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media/image1.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left"/>
      </w:pPr>
      <w:r>
        <w:drawing>
          <wp:inline xmlns:a="http://schemas.openxmlformats.org/drawingml/2006/main" xmlns:pic="http://schemas.openxmlformats.org/drawingml/2006/picture">
            <wp:extent cx="2011680" cy="308280"/>
            <wp:docPr id="1" name="Picture 1"/>
            <wp:cNvGraphicFramePr>
              <a:graphicFrameLocks noChangeAspect="1"/>
            </wp:cNvGraphicFramePr>
            <a:graphic>
              <a:graphicData uri="http://schemas.openxmlformats.org/drawingml/2006/picture">
                <pic:pic>
                  <pic:nvPicPr>
                    <pic:cNvPr id="0" name="safeline-logo.png"/>
                    <pic:cNvPicPr/>
                  </pic:nvPicPr>
                  <pic:blipFill>
                    <a:blip r:embed="rId12"/>
                    <a:stretch>
                      <a:fillRect/>
                    </a:stretch>
                  </pic:blipFill>
                  <pic:spPr>
                    <a:xfrm>
                      <a:off x="0" y="0"/>
                      <a:ext cx="2011680" cy="308280"/>
                    </a:xfrm>
                    <a:prstGeom prst="rect"/>
                  </pic:spPr>
                </pic:pic>
              </a:graphicData>
            </a:graphic>
          </wp:inline>
        </w:drawing>
      </w:r>
    </w:p>
    <w:p>
      <w:pPr>
        <w:pStyle w:val="Title"/>
        <w:spacing w:before="80" w:after="40" w:line="264" w:lineRule="auto"/>
        <w:jc w:val="left"/>
      </w:pPr>
      <w:r>
        <w:rPr>
          <w:rFonts w:ascii="Arial" w:hAnsi="Arial"/>
          <w:b/>
          <w:color w:val="000000"/>
          <w:sz w:val="48"/>
        </w:rPr>
        <w:t>Cleaning subcontracting questionnaire</w:t>
      </w:r>
    </w:p>
    <w:p>
      <w:pPr>
        <w:spacing w:after="160" w:line="264" w:lineRule="auto"/>
        <w:jc w:val="left"/>
      </w:pPr>
      <w:r>
        <w:rPr>
          <w:rFonts w:ascii="Arial" w:hAnsi="Arial"/>
          <w:b w:val="0"/>
          <w:color w:val="000000"/>
          <w:sz w:val="26"/>
        </w:rPr>
        <w:t>Project requirements and written responses</w:t>
      </w:r>
    </w:p>
    <w:p>
      <w:pPr>
        <w:spacing w:after="300" w:line="264" w:lineRule="auto"/>
        <w:jc w:val="left"/>
      </w:pPr>
      <w:r>
        <w:rPr>
          <w:rFonts w:ascii="Arial" w:hAnsi="Arial"/>
          <w:b/>
          <w:color w:val="262626"/>
          <w:sz w:val="22"/>
        </w:rPr>
        <w:t>SafeLine s.r.o.</w:t>
      </w:r>
    </w:p>
    <w:tbl>
      <w:tblPr>
        <w:tblW w:type="auto" w:w="0"/>
        <w:jc w:val="center"/>
        <w:tblLook w:firstColumn="1" w:firstRow="1" w:lastColumn="0" w:lastRow="0" w:noHBand="0" w:noVBand="1" w:val="04A0"/>
      </w:tblPr>
      <w:tblGrid>
        <w:gridCol w:w="10368"/>
      </w:tblGrid>
      <w:tr>
        <w:tc>
          <w:tcPr>
            <w:tcW w:type="dxa" w:w="10368"/>
            <w:shd w:fill="F7F7F7"/>
            <w:tcBorders>
              <w:top w:val="single" w:sz="8" w:color="DADADA"/>
              <w:left w:val="single" w:sz="8" w:color="DADADA"/>
              <w:bottom w:val="single" w:sz="8" w:color="DADADA"/>
              <w:right w:val="single" w:sz="8" w:color="DADADA"/>
            </w:tcBorders>
            <w:tcMar>
              <w:top w:w="170" w:type="dxa"/>
              <w:start w:w="190" w:type="dxa"/>
              <w:bottom w:w="170" w:type="dxa"/>
              <w:end w:w="190" w:type="dxa"/>
            </w:tcMar>
          </w:tcPr>
          <w:p>
            <w:pPr>
              <w:spacing w:line="264" w:lineRule="auto"/>
            </w:pPr>
            <w:r>
              <w:rPr>
                <w:rFonts w:ascii="Arial" w:hAnsi="Arial"/>
                <w:b/>
                <w:color w:val="000000"/>
                <w:sz w:val="22"/>
              </w:rPr>
              <w:t>Purpose of this questionnaire</w:t>
            </w:r>
          </w:p>
          <w:p>
            <w:pPr>
              <w:spacing w:after="0" w:line="264" w:lineRule="auto"/>
            </w:pPr>
            <w:r>
              <w:rPr>
                <w:rFonts w:ascii="Arial" w:hAnsi="Arial"/>
                <w:b w:val="0"/>
                <w:color w:val="262626"/>
                <w:sz w:val="22"/>
              </w:rPr>
              <w:t>Please complete the response field beneath each question in Section 1 and return the completed Word document to SafeLine s.r.o. from your company email address. If an item is not yet confirmed, please state this in your response. Section 2 contains information provided by SafeLine s.r.o.; it is separate from your answers.</w:t>
            </w:r>
          </w:p>
        </w:tc>
      </w:tr>
    </w:tbl>
    <w:tbl>
      <w:tblPr>
        <w:tblW w:type="auto" w:w="0"/>
        <w:tblLayout w:type="fixed"/>
        <w:tblLook w:firstColumn="1" w:firstRow="1" w:lastColumn="0" w:lastRow="0" w:noHBand="0" w:noVBand="1" w:val="04A0"/>
      </w:tblPr>
      <w:tblGrid>
        <w:gridCol w:w="2088"/>
        <w:gridCol w:w="8280"/>
      </w:tblGrid>
      <w:tr>
        <w:tc>
          <w:tcPr>
            <w:tcW w:type="dxa" w:w="2088"/>
            <w:vAlign w:val="center"/>
            <w:tcBorders>
              <w:top w:val="single" w:sz="4" w:color="D9D9D9"/>
              <w:left w:val="single" w:sz="4" w:color="D9D9D9"/>
              <w:bottom w:val="single" w:sz="4" w:color="D9D9D9"/>
              <w:right w:val="single" w:sz="4" w:color="D9D9D9"/>
            </w:tcBorders>
            <w:tcMar>
              <w:top w:w="90" w:type="dxa"/>
              <w:bottom w:w="90" w:type="dxa"/>
              <w:start w:w="90" w:type="dxa"/>
              <w:end w:w="90" w:type="dxa"/>
            </w:tcMar>
          </w:tcPr>
          <w:p>
            <w:pPr>
              <w:spacing w:line="264" w:lineRule="auto"/>
            </w:pPr>
            <w:r>
              <w:rPr>
                <w:rFonts w:ascii="Arial" w:hAnsi="Arial"/>
                <w:b/>
                <w:color w:val="262626"/>
                <w:sz w:val="21"/>
              </w:rPr>
              <w:t>Company name</w:t>
            </w:r>
          </w:p>
        </w:tc>
        <w:tc>
          <w:tcPr>
            <w:tcW w:type="dxa" w:w="8280"/>
            <w:vAlign w:val="center"/>
            <w:tcBorders>
              <w:top w:val="single" w:sz="4" w:color="D9D9D9"/>
              <w:left w:val="single" w:sz="4" w:color="D9D9D9"/>
              <w:bottom w:val="single" w:sz="4" w:color="D9D9D9"/>
              <w:right w:val="single" w:sz="4" w:color="D9D9D9"/>
            </w:tcBorders>
            <w:tcMar>
              <w:top w:w="90" w:type="dxa"/>
              <w:bottom w:w="90" w:type="dxa"/>
              <w:start w:w="90" w:type="dxa"/>
              <w:end w:w="90" w:type="dxa"/>
            </w:tcMar>
          </w:tcPr>
          <w:p>
            <w:pPr>
              <w:spacing w:line="264" w:lineRule="auto"/>
            </w:pPr>
            <w:sdt>
              <w:sdtPr>
                <w:tag w:val="COMPANY_NAME"/>
                <w:alias w:val="Enter your company name"/>
                <w:text w:multiLine="1"/>
                <w:id w:val="1001"/>
                <w:showingPlcHdr/>
              </w:sdtPr>
              <w:sdtContent>
                <w:r>
                  <w:rPr>
                    <w:rFonts w:ascii="Arial" w:hAnsi="Arial"/>
                    <w:b w:val="0"/>
                    <w:color w:val="262626"/>
                    <w:sz w:val="22"/>
                  </w:rPr>
                  <w:t>Enter your company name</w:t>
                </w:r>
              </w:sdtContent>
            </w:sdt>
          </w:p>
        </w:tc>
      </w:tr>
      <w:tr>
        <w:tc>
          <w:tcPr>
            <w:tcW w:type="dxa" w:w="2088"/>
            <w:vAlign w:val="center"/>
            <w:tcBorders>
              <w:top w:val="single" w:sz="4" w:color="D9D9D9"/>
              <w:left w:val="single" w:sz="4" w:color="D9D9D9"/>
              <w:bottom w:val="single" w:sz="4" w:color="D9D9D9"/>
              <w:right w:val="single" w:sz="4" w:color="D9D9D9"/>
            </w:tcBorders>
            <w:tcMar>
              <w:top w:w="90" w:type="dxa"/>
              <w:bottom w:w="90" w:type="dxa"/>
              <w:start w:w="90" w:type="dxa"/>
              <w:end w:w="90" w:type="dxa"/>
            </w:tcMar>
          </w:tcPr>
          <w:p>
            <w:pPr>
              <w:spacing w:line="264" w:lineRule="auto"/>
            </w:pPr>
            <w:r>
              <w:rPr>
                <w:rFonts w:ascii="Arial" w:hAnsi="Arial"/>
                <w:b/>
                <w:color w:val="262626"/>
                <w:sz w:val="21"/>
              </w:rPr>
              <w:t>Completed by</w:t>
            </w:r>
          </w:p>
        </w:tc>
        <w:tc>
          <w:tcPr>
            <w:tcW w:type="dxa" w:w="8280"/>
            <w:vAlign w:val="center"/>
            <w:tcBorders>
              <w:top w:val="single" w:sz="4" w:color="D9D9D9"/>
              <w:left w:val="single" w:sz="4" w:color="D9D9D9"/>
              <w:bottom w:val="single" w:sz="4" w:color="D9D9D9"/>
              <w:right w:val="single" w:sz="4" w:color="D9D9D9"/>
            </w:tcBorders>
            <w:tcMar>
              <w:top w:w="90" w:type="dxa"/>
              <w:bottom w:w="90" w:type="dxa"/>
              <w:start w:w="90" w:type="dxa"/>
              <w:end w:w="90" w:type="dxa"/>
            </w:tcMar>
          </w:tcPr>
          <w:p>
            <w:pPr>
              <w:spacing w:line="264" w:lineRule="auto"/>
            </w:pPr>
            <w:sdt>
              <w:sdtPr>
                <w:tag w:val="RESPONDENT_NAME"/>
                <w:alias w:val="Enter your full name"/>
                <w:text w:multiLine="1"/>
                <w:id w:val="1002"/>
                <w:showingPlcHdr/>
              </w:sdtPr>
              <w:sdtContent>
                <w:r>
                  <w:rPr>
                    <w:rFonts w:ascii="Arial" w:hAnsi="Arial"/>
                    <w:b w:val="0"/>
                    <w:color w:val="262626"/>
                    <w:sz w:val="22"/>
                  </w:rPr>
                  <w:t>Enter your full name</w:t>
                </w:r>
              </w:sdtContent>
            </w:sdt>
          </w:p>
        </w:tc>
      </w:tr>
      <w:tr>
        <w:tc>
          <w:tcPr>
            <w:tcW w:type="dxa" w:w="2088"/>
            <w:vAlign w:val="center"/>
            <w:tcBorders>
              <w:top w:val="single" w:sz="4" w:color="D9D9D9"/>
              <w:left w:val="single" w:sz="4" w:color="D9D9D9"/>
              <w:bottom w:val="single" w:sz="4" w:color="D9D9D9"/>
              <w:right w:val="single" w:sz="4" w:color="D9D9D9"/>
            </w:tcBorders>
            <w:tcMar>
              <w:top w:w="90" w:type="dxa"/>
              <w:bottom w:w="90" w:type="dxa"/>
              <w:start w:w="90" w:type="dxa"/>
              <w:end w:w="90" w:type="dxa"/>
            </w:tcMar>
          </w:tcPr>
          <w:p>
            <w:pPr>
              <w:spacing w:line="264" w:lineRule="auto"/>
            </w:pPr>
            <w:r>
              <w:rPr>
                <w:rFonts w:ascii="Arial" w:hAnsi="Arial"/>
                <w:b/>
                <w:color w:val="262626"/>
                <w:sz w:val="21"/>
              </w:rPr>
              <w:t>Position</w:t>
            </w:r>
          </w:p>
        </w:tc>
        <w:tc>
          <w:tcPr>
            <w:tcW w:type="dxa" w:w="8280"/>
            <w:vAlign w:val="center"/>
            <w:tcBorders>
              <w:top w:val="single" w:sz="4" w:color="D9D9D9"/>
              <w:left w:val="single" w:sz="4" w:color="D9D9D9"/>
              <w:bottom w:val="single" w:sz="4" w:color="D9D9D9"/>
              <w:right w:val="single" w:sz="4" w:color="D9D9D9"/>
            </w:tcBorders>
            <w:tcMar>
              <w:top w:w="90" w:type="dxa"/>
              <w:bottom w:w="90" w:type="dxa"/>
              <w:start w:w="90" w:type="dxa"/>
              <w:end w:w="90" w:type="dxa"/>
            </w:tcMar>
          </w:tcPr>
          <w:p>
            <w:pPr>
              <w:spacing w:line="264" w:lineRule="auto"/>
            </w:pPr>
            <w:sdt>
              <w:sdtPr>
                <w:tag w:val="RESPONDENT_POSITION"/>
                <w:alias w:val="Enter your position"/>
                <w:text w:multiLine="1"/>
                <w:id w:val="1003"/>
                <w:showingPlcHdr/>
              </w:sdtPr>
              <w:sdtContent>
                <w:r>
                  <w:rPr>
                    <w:rFonts w:ascii="Arial" w:hAnsi="Arial"/>
                    <w:b w:val="0"/>
                    <w:color w:val="262626"/>
                    <w:sz w:val="22"/>
                  </w:rPr>
                  <w:t>Enter your position</w:t>
                </w:r>
              </w:sdtContent>
            </w:sdt>
          </w:p>
        </w:tc>
      </w:tr>
      <w:tr>
        <w:tc>
          <w:tcPr>
            <w:tcW w:type="dxa" w:w="2088"/>
            <w:vAlign w:val="center"/>
            <w:tcBorders>
              <w:top w:val="single" w:sz="4" w:color="D9D9D9"/>
              <w:left w:val="single" w:sz="4" w:color="D9D9D9"/>
              <w:bottom w:val="single" w:sz="4" w:color="D9D9D9"/>
              <w:right w:val="single" w:sz="4" w:color="D9D9D9"/>
            </w:tcBorders>
            <w:tcMar>
              <w:top w:w="90" w:type="dxa"/>
              <w:bottom w:w="90" w:type="dxa"/>
              <w:start w:w="90" w:type="dxa"/>
              <w:end w:w="90" w:type="dxa"/>
            </w:tcMar>
          </w:tcPr>
          <w:p>
            <w:pPr>
              <w:spacing w:line="264" w:lineRule="auto"/>
            </w:pPr>
            <w:r>
              <w:rPr>
                <w:rFonts w:ascii="Arial" w:hAnsi="Arial"/>
                <w:b/>
                <w:color w:val="262626"/>
                <w:sz w:val="21"/>
              </w:rPr>
              <w:t>Company email</w:t>
            </w:r>
          </w:p>
        </w:tc>
        <w:tc>
          <w:tcPr>
            <w:tcW w:type="dxa" w:w="8280"/>
            <w:vAlign w:val="center"/>
            <w:tcBorders>
              <w:top w:val="single" w:sz="4" w:color="D9D9D9"/>
              <w:left w:val="single" w:sz="4" w:color="D9D9D9"/>
              <w:bottom w:val="single" w:sz="4" w:color="D9D9D9"/>
              <w:right w:val="single" w:sz="4" w:color="D9D9D9"/>
            </w:tcBorders>
            <w:tcMar>
              <w:top w:w="90" w:type="dxa"/>
              <w:bottom w:w="90" w:type="dxa"/>
              <w:start w:w="90" w:type="dxa"/>
              <w:end w:w="90" w:type="dxa"/>
            </w:tcMar>
          </w:tcPr>
          <w:p>
            <w:pPr>
              <w:spacing w:line="264" w:lineRule="auto"/>
            </w:pPr>
            <w:sdt>
              <w:sdtPr>
                <w:tag w:val="RESPONDENT_EMAIL"/>
                <w:alias w:val="Enter your company email"/>
                <w:text w:multiLine="1"/>
                <w:id w:val="1004"/>
                <w:showingPlcHdr/>
              </w:sdtPr>
              <w:sdtContent>
                <w:r>
                  <w:rPr>
                    <w:rFonts w:ascii="Arial" w:hAnsi="Arial"/>
                    <w:b w:val="0"/>
                    <w:color w:val="262626"/>
                    <w:sz w:val="22"/>
                  </w:rPr>
                  <w:t>Enter your company email</w:t>
                </w:r>
              </w:sdtContent>
            </w:sdt>
          </w:p>
        </w:tc>
      </w:tr>
      <w:tr>
        <w:tc>
          <w:tcPr>
            <w:tcW w:type="dxa" w:w="2088"/>
            <w:vAlign w:val="center"/>
            <w:tcBorders>
              <w:top w:val="single" w:sz="4" w:color="D9D9D9"/>
              <w:left w:val="single" w:sz="4" w:color="D9D9D9"/>
              <w:bottom w:val="single" w:sz="4" w:color="D9D9D9"/>
              <w:right w:val="single" w:sz="4" w:color="D9D9D9"/>
            </w:tcBorders>
            <w:tcMar>
              <w:top w:w="90" w:type="dxa"/>
              <w:bottom w:w="90" w:type="dxa"/>
              <w:start w:w="90" w:type="dxa"/>
              <w:end w:w="90" w:type="dxa"/>
            </w:tcMar>
          </w:tcPr>
          <w:p>
            <w:pPr>
              <w:spacing w:line="264" w:lineRule="auto"/>
            </w:pPr>
            <w:r>
              <w:rPr>
                <w:rFonts w:ascii="Arial" w:hAnsi="Arial"/>
                <w:b/>
                <w:color w:val="262626"/>
                <w:sz w:val="21"/>
              </w:rPr>
              <w:t>Date</w:t>
            </w:r>
          </w:p>
        </w:tc>
        <w:tc>
          <w:tcPr>
            <w:tcW w:type="dxa" w:w="8280"/>
            <w:vAlign w:val="center"/>
            <w:tcBorders>
              <w:top w:val="single" w:sz="4" w:color="D9D9D9"/>
              <w:left w:val="single" w:sz="4" w:color="D9D9D9"/>
              <w:bottom w:val="single" w:sz="4" w:color="D9D9D9"/>
              <w:right w:val="single" w:sz="4" w:color="D9D9D9"/>
            </w:tcBorders>
            <w:tcMar>
              <w:top w:w="90" w:type="dxa"/>
              <w:bottom w:w="90" w:type="dxa"/>
              <w:start w:w="90" w:type="dxa"/>
              <w:end w:w="90" w:type="dxa"/>
            </w:tcMar>
          </w:tcPr>
          <w:p>
            <w:pPr>
              <w:spacing w:line="264" w:lineRule="auto"/>
            </w:pPr>
            <w:sdt>
              <w:sdtPr>
                <w:tag w:val="RESPONSE_DATE"/>
                <w:alias w:val="Enter the date"/>
                <w:text w:multiLine="1"/>
                <w:id w:val="1005"/>
                <w:showingPlcHdr/>
              </w:sdtPr>
              <w:sdtContent>
                <w:r>
                  <w:rPr>
                    <w:rFonts w:ascii="Arial" w:hAnsi="Arial"/>
                    <w:b w:val="0"/>
                    <w:color w:val="262626"/>
                    <w:sz w:val="22"/>
                  </w:rPr>
                  <w:t>Enter the date</w:t>
                </w:r>
              </w:sdtContent>
            </w:sdt>
          </w:p>
        </w:tc>
      </w:tr>
    </w:tbl>
    <w:p>
      <w:pPr>
        <w:keepNext/>
        <w:spacing w:before="240" w:after="60" w:line="264" w:lineRule="auto"/>
      </w:pPr>
      <w:r>
        <w:rPr>
          <w:rFonts w:ascii="Arial" w:hAnsi="Arial"/>
          <w:b/>
          <w:color w:val="000000"/>
          <w:sz w:val="30"/>
        </w:rPr>
        <w:t>1  Questions for your company</w:t>
      </w:r>
    </w:p>
    <w:p>
      <w:pPr>
        <w:keepNext/>
        <w:spacing w:before="80" w:after="160" w:line="264" w:lineRule="auto"/>
      </w:pPr>
      <w:r>
        <w:rPr>
          <w:rFonts w:ascii="Arial" w:hAnsi="Arial"/>
          <w:b w:val="0"/>
          <w:color w:val="262626"/>
          <w:sz w:val="22"/>
        </w:rPr>
        <w:t>Complete all 17 response fields below. Click or tap inside each field to enter your answer; the field can expand as you type.</w:t>
      </w: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01  What specific cleaning projects are currently available for SafeLine s.r.o.?</w:t>
            </w:r>
          </w:p>
          <w:p>
            <w:pPr>
              <w:keepNext/>
              <w:spacing w:after="120"/>
            </w:pPr>
            <w:r>
              <w:rPr>
                <w:b/>
                <w:color w:val="F05A00"/>
                <w:sz w:val="21"/>
              </w:rPr>
              <w:t xml:space="preserve">Why we are asking: </w:t>
            </w:r>
            <w:r>
              <w:rPr>
                <w:b w:val="0"/>
                <w:color w:val="5F5F5F"/>
                <w:sz w:val="21"/>
              </w:rPr>
              <w:t>We would like to understand the exact type of site, scope of work, expected start date and current workload before mobilising our team.</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01"/>
                      <w:alias w:val="Response to question 01"/>
                      <w:text w:multiLine="1"/>
                      <w:id w:val="1006"/>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02  Where are your current cleaning projects located, and in how many cities is work available?</w:t>
            </w:r>
          </w:p>
          <w:p>
            <w:pPr>
              <w:keepNext/>
              <w:spacing w:after="120"/>
            </w:pPr>
            <w:r>
              <w:rPr>
                <w:b/>
                <w:color w:val="F05A00"/>
                <w:sz w:val="21"/>
              </w:rPr>
              <w:t xml:space="preserve">Why we are asking: </w:t>
            </w:r>
            <w:r>
              <w:rPr>
                <w:b w:val="0"/>
                <w:color w:val="5F5F5F"/>
                <w:sz w:val="21"/>
              </w:rPr>
              <w:t>This helps us plan accommodation, transport and team availability in advance.</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02"/>
                      <w:alias w:val="Response to question 02"/>
                      <w:text w:multiLine="1"/>
                      <w:id w:val="1007"/>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03  What team size is required for the initial cleaning scope, and how might this change as the project develops?</w:t>
            </w:r>
          </w:p>
          <w:p>
            <w:pPr>
              <w:keepNext/>
              <w:spacing w:after="120"/>
            </w:pPr>
            <w:r>
              <w:rPr>
                <w:b/>
                <w:color w:val="F05A00"/>
                <w:sz w:val="21"/>
              </w:rPr>
              <w:t xml:space="preserve">Why we are asking: </w:t>
            </w:r>
            <w:r>
              <w:rPr>
                <w:b w:val="0"/>
                <w:color w:val="5F5F5F"/>
                <w:sz w:val="21"/>
              </w:rPr>
              <w:t>SafeLine s.r.o. plans to start with a team of 3 to assess site conditions, workload and practical arrangements. We currently have 12 additional team members available in reserve. If required and agreed, we can increase the total team size to a maximum of 20. Final team size and the start date are subject to availability and agreement.</w:t>
            </w:r>
            <w:r>
              <w:rPr>
                <w:sz w:val="21"/>
              </w:rPr>
              <w:t xml:space="preserve"/>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03"/>
                      <w:alias w:val="Response to question 03"/>
                      <w:text w:multiLine="1"/>
                      <w:id w:val="1008"/>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04  What rate would apply to the subcontracted cleaning work, and how would it be calculated?</w:t>
            </w:r>
          </w:p>
          <w:p>
            <w:pPr>
              <w:keepNext/>
              <w:spacing w:after="120"/>
            </w:pPr>
            <w:r>
              <w:rPr>
                <w:b/>
                <w:color w:val="F05A00"/>
                <w:sz w:val="21"/>
              </w:rPr>
              <w:t xml:space="preserve">Why we are asking: </w:t>
            </w:r>
            <w:r>
              <w:rPr>
                <w:b w:val="0"/>
                <w:color w:val="5F5F5F"/>
                <w:sz w:val="21"/>
              </w:rPr>
              <w:t>We would like to confirm whether the rate is hourly, daily or project-based, and whether any commission, platform fee or other deduction applies.</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04"/>
                      <w:alias w:val="Response to question 04"/>
                      <w:text w:multiLine="1"/>
                      <w:id w:val="1009"/>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05  How many working days per week are normally scheduled?</w:t>
            </w:r>
          </w:p>
          <w:p>
            <w:pPr>
              <w:keepNext/>
              <w:spacing w:after="120"/>
            </w:pPr>
            <w:r>
              <w:rPr>
                <w:b/>
                <w:color w:val="F05A00"/>
                <w:sz w:val="21"/>
              </w:rPr>
              <w:t xml:space="preserve">Why we are asking: </w:t>
            </w:r>
            <w:r>
              <w:rPr>
                <w:b w:val="0"/>
                <w:color w:val="5F5F5F"/>
                <w:sz w:val="21"/>
              </w:rPr>
              <w:t>This helps us plan the team and confirm the expected weekly schedule.</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05"/>
                      <w:alias w:val="Response to question 05"/>
                      <w:text w:multiLine="1"/>
                      <w:id w:val="1010"/>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06  What are the expected average working hours per day and per week?</w:t>
            </w:r>
          </w:p>
          <w:p>
            <w:pPr>
              <w:keepNext/>
              <w:spacing w:after="120"/>
            </w:pPr>
            <w:r>
              <w:rPr>
                <w:b/>
                <w:color w:val="F05A00"/>
                <w:sz w:val="21"/>
              </w:rPr>
              <w:t xml:space="preserve">Why we are asking: </w:t>
            </w:r>
            <w:r>
              <w:rPr>
                <w:b w:val="0"/>
                <w:color w:val="5F5F5F"/>
                <w:sz w:val="21"/>
              </w:rPr>
              <w:t>We need this information to plan the team and estimate the expected workload.</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06"/>
                      <w:alias w:val="Response to question 06"/>
                      <w:text w:multiLine="1"/>
                      <w:id w:val="1011"/>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07  Is a minimum number of working hours guaranteed per team member each week?</w:t>
            </w:r>
          </w:p>
          <w:p>
            <w:pPr>
              <w:keepNext/>
              <w:spacing w:after="120"/>
            </w:pPr>
            <w:r>
              <w:rPr>
                <w:b/>
                <w:color w:val="F05A00"/>
                <w:sz w:val="21"/>
              </w:rPr>
              <w:t xml:space="preserve">Why we are asking: </w:t>
            </w:r>
            <w:r>
              <w:rPr>
                <w:b w:val="0"/>
                <w:color w:val="5F5F5F"/>
                <w:sz w:val="21"/>
              </w:rPr>
              <w:t>Minimum guaranteed weekly hours are important for stable planning and for assessing the commercial viability of the project.</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07"/>
                      <w:alias w:val="Response to question 07"/>
                      <w:text w:multiLine="1"/>
                      <w:id w:val="1012"/>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08  What rates apply to work on Saturdays, Sundays and public holidays, and to overtime?</w:t>
            </w:r>
          </w:p>
          <w:p>
            <w:pPr>
              <w:keepNext/>
              <w:spacing w:after="120"/>
            </w:pPr>
            <w:r>
              <w:rPr>
                <w:b/>
                <w:color w:val="F05A00"/>
                <w:sz w:val="21"/>
              </w:rPr>
              <w:t xml:space="preserve">Why we are asking: </w:t>
            </w:r>
            <w:r>
              <w:rPr>
                <w:b w:val="0"/>
                <w:color w:val="5F5F5F"/>
                <w:sz w:val="21"/>
              </w:rPr>
              <w:t>We would like to confirm whether different rates apply to weekend, public holiday or overtime work.</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08"/>
                      <w:alias w:val="Response to question 08"/>
                      <w:text w:multiLine="1"/>
                      <w:id w:val="1013"/>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09  What are the invoicing and payment terms?</w:t>
            </w:r>
          </w:p>
          <w:p>
            <w:pPr>
              <w:keepNext/>
              <w:spacing w:after="120"/>
            </w:pPr>
            <w:r>
              <w:rPr>
                <w:b/>
                <w:color w:val="F05A00"/>
                <w:sz w:val="21"/>
              </w:rPr>
              <w:t xml:space="preserve">Why we are asking: </w:t>
            </w:r>
            <w:r>
              <w:rPr>
                <w:b w:val="0"/>
                <w:color w:val="5F5F5F"/>
                <w:sz w:val="21"/>
              </w:rPr>
              <w:t>Please confirm the invoicing schedule, payment deadline and the date from which the payment period is calculated.</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09"/>
                      <w:alias w:val="Response to question 09"/>
                      <w:text w:multiLine="1"/>
                      <w:id w:val="1014"/>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10  How are working hours recorded and approved, and which system is used?</w:t>
            </w:r>
          </w:p>
          <w:p>
            <w:pPr>
              <w:keepNext/>
              <w:spacing w:after="120"/>
            </w:pPr>
            <w:r>
              <w:rPr>
                <w:b/>
                <w:color w:val="F05A00"/>
                <w:sz w:val="21"/>
              </w:rPr>
              <w:t xml:space="preserve">Why we are asking: </w:t>
            </w:r>
            <w:r>
              <w:rPr>
                <w:b w:val="0"/>
                <w:color w:val="5F5F5F"/>
                <w:sz w:val="21"/>
              </w:rPr>
              <w:t>Please explain the timesheet submission and approval process so that invoices can be based on approved records.</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10"/>
                      <w:alias w:val="Response to question 10"/>
                      <w:text w:multiLine="1"/>
                      <w:id w:val="1015"/>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11  Who arranges transport to the work site, and who covers fuel costs?</w:t>
            </w:r>
          </w:p>
          <w:p>
            <w:pPr>
              <w:keepNext/>
              <w:spacing w:after="120"/>
            </w:pPr>
            <w:r>
              <w:rPr>
                <w:b/>
                <w:color w:val="F05A00"/>
                <w:sz w:val="21"/>
              </w:rPr>
              <w:t xml:space="preserve">Why we are asking: </w:t>
            </w:r>
            <w:r>
              <w:rPr>
                <w:b w:val="0"/>
                <w:color w:val="5F5F5F"/>
                <w:sz w:val="21"/>
              </w:rPr>
              <w:t>Transport and fuel responsibilities should be agreed clearly before the team starts work.</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11"/>
                      <w:alias w:val="Response to question 11"/>
                      <w:text w:multiLine="1"/>
                      <w:id w:val="1016"/>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12  Who provides accommodation, cleaning products, equipment and workwear?</w:t>
            </w:r>
          </w:p>
          <w:p>
            <w:pPr>
              <w:keepNext/>
              <w:spacing w:after="120"/>
            </w:pPr>
            <w:r>
              <w:rPr>
                <w:b/>
                <w:color w:val="F05A00"/>
                <w:sz w:val="21"/>
              </w:rPr>
              <w:t xml:space="preserve">Why we are asking: </w:t>
            </w:r>
            <w:r>
              <w:rPr>
                <w:b w:val="0"/>
                <w:color w:val="5F5F5F"/>
                <w:sz w:val="21"/>
              </w:rPr>
              <w:t>We would like to confirm which operating costs are covered by each party.</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12"/>
                      <w:alias w:val="Response to question 12"/>
                      <w:text w:multiLine="1"/>
                      <w:id w:val="1017"/>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13  Which documents are required for the company and team members before work starts?</w:t>
            </w:r>
          </w:p>
          <w:p>
            <w:pPr>
              <w:keepNext/>
              <w:spacing w:after="120"/>
            </w:pPr>
            <w:r>
              <w:rPr>
                <w:b/>
                <w:color w:val="F05A00"/>
                <w:sz w:val="21"/>
              </w:rPr>
              <w:t xml:space="preserve">Why we are asking: </w:t>
            </w:r>
            <w:r>
              <w:rPr>
                <w:b w:val="0"/>
                <w:color w:val="5F5F5F"/>
                <w:sz w:val="21"/>
              </w:rPr>
              <w:t>Please provide a complete checklist so we can prepare the required documents before the agreed start date.</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13"/>
                      <w:alias w:val="Response to question 13"/>
                      <w:text w:multiLine="1"/>
                      <w:id w:val="1018"/>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14  When can you provide a draft subcontract agreement for review?</w:t>
            </w:r>
          </w:p>
          <w:p>
            <w:pPr>
              <w:keepNext/>
              <w:spacing w:after="120"/>
            </w:pPr>
            <w:r>
              <w:rPr>
                <w:b/>
                <w:color w:val="F05A00"/>
                <w:sz w:val="21"/>
              </w:rPr>
              <w:t xml:space="preserve">Why we are asking: </w:t>
            </w:r>
            <w:r>
              <w:rPr>
                <w:b w:val="0"/>
                <w:color w:val="5F5F5F"/>
                <w:sz w:val="21"/>
              </w:rPr>
              <w:t>SafeLine s.r.o. would like to review and agree all commercial and operational terms before starting the project.</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14"/>
                      <w:alias w:val="Response to question 14"/>
                      <w:text w:multiLine="1"/>
                      <w:id w:val="1019"/>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15  Which legal entity will sign the subcontract agreement, and which entity should SafeLine s.r.o. invoice?</w:t>
            </w:r>
          </w:p>
          <w:p>
            <w:pPr>
              <w:keepNext/>
              <w:spacing w:after="120"/>
            </w:pPr>
            <w:r>
              <w:rPr>
                <w:b/>
                <w:color w:val="F05A00"/>
                <w:sz w:val="21"/>
              </w:rPr>
              <w:t xml:space="preserve">Why we are asking: </w:t>
            </w:r>
            <w:r>
              <w:rPr>
                <w:b w:val="0"/>
                <w:color w:val="5F5F5F"/>
                <w:sz w:val="21"/>
              </w:rPr>
              <w:t>Please provide the full legal name, company registration number, VAT number (if applicable), registered address and invoicing details.</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15"/>
                      <w:alias w:val="Response to question 15"/>
                      <w:text w:multiLine="1"/>
                      <w:id w:val="1020"/>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16  Are the projects mainly short-term or long-term, and what is their expected duration?</w:t>
            </w:r>
          </w:p>
          <w:p>
            <w:pPr>
              <w:keepNext/>
              <w:spacing w:after="120"/>
            </w:pPr>
            <w:r>
              <w:rPr>
                <w:b/>
                <w:color w:val="F05A00"/>
                <w:sz w:val="21"/>
              </w:rPr>
              <w:t xml:space="preserve">Why we are asking: </w:t>
            </w:r>
            <w:r>
              <w:rPr>
                <w:b w:val="0"/>
                <w:color w:val="5F5F5F"/>
                <w:sz w:val="21"/>
              </w:rPr>
              <w:t>SafeLine s.r.o. is interested in long-term cooperation and would like to understand the expected duration and continuity of the work.</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16"/>
                      <w:alias w:val="Response to question 16"/>
                      <w:text w:multiLine="1"/>
                      <w:id w:val="1021"/>
                      <w:showingPlcHdr/>
                    </w:sdtPr>
                    <w:sdtContent>
                      <w:r>
                        <w:rPr>
                          <w:rFonts w:ascii="Arial" w:hAnsi="Arial"/>
                          <w:b w:val="0"/>
                          <w:color w:val="262626"/>
                          <w:sz w:val="22"/>
                        </w:rPr>
                        <w:t>Click or tap here to enter your response.</w:t>
                      </w:r>
                    </w:sdtContent>
                  </w:sdt>
                </w:p>
              </w:tc>
            </w:tr>
          </w:tbl>
          <w:p/>
        </w:tc>
      </w:tr>
    </w:tbl>
    <w:p>
      <w:pPr>
        <w:spacing w:after="40"/>
      </w:pPr>
    </w:p>
    <w:tbl>
      <w:tblPr>
        <w:tblW w:type="auto" w:w="0"/>
        <w:jc w:val="center"/>
        <w:tblLayout w:type="autofit"/>
        <w:tblLook w:firstColumn="1" w:firstRow="1" w:lastColumn="0" w:lastRow="0" w:noHBand="0" w:noVBand="1" w:val="04A0"/>
      </w:tblPr>
      <w:tblGrid>
        <w:gridCol w:w="10368"/>
      </w:tblGrid>
      <w:tr>
        <w:trPr>
          <w:cantSplit/>
        </w:trPr>
        <w:tc>
          <w:tcPr>
            <w:tcW w:type="dxa" w:w="10368"/>
            <w:shd w:fill="F7F7F7"/>
            <w:tcBorders>
              <w:top w:val="single" w:sz="8" w:color="E3E3E3"/>
              <w:left w:val="single" w:sz="8" w:color="E3E3E3"/>
              <w:bottom w:val="single" w:sz="8" w:color="E3E3E3"/>
              <w:right w:val="single" w:sz="8" w:color="E3E3E3"/>
            </w:tcBorders>
            <w:tcMar>
              <w:top w:w="140" w:type="dxa"/>
              <w:start w:w="180" w:type="dxa"/>
              <w:bottom w:w="140" w:type="dxa"/>
              <w:end w:w="180" w:type="dxa"/>
            </w:tcMar>
          </w:tcPr>
          <w:p>
            <w:pPr>
              <w:keepNext/>
              <w:spacing w:after="100"/>
            </w:pPr>
            <w:r>
              <w:rPr>
                <w:rFonts w:ascii="Arial" w:hAnsi="Arial"/>
                <w:b/>
                <w:color w:val="262626"/>
                <w:sz w:val="22"/>
              </w:rPr>
              <w:t>17  What terms apply if a project is postponed, temporarily suspended or cancelled?</w:t>
            </w:r>
          </w:p>
          <w:p>
            <w:pPr>
              <w:keepNext/>
              <w:spacing w:after="120"/>
            </w:pPr>
            <w:r>
              <w:rPr>
                <w:b/>
                <w:color w:val="F05A00"/>
                <w:sz w:val="21"/>
              </w:rPr>
              <w:t xml:space="preserve">Why we are asking: </w:t>
            </w:r>
            <w:r>
              <w:rPr>
                <w:b w:val="0"/>
                <w:color w:val="5F5F5F"/>
                <w:sz w:val="21"/>
              </w:rPr>
              <w:t>Please confirm the notice required and how committed or already incurred costs would be handled.</w:t>
            </w:r>
          </w:p>
          <w:tbl>
            <w:tblPr>
              <w:tblW w:type="auto" w:w="0"/>
              <w:tblLayout w:type="fixed"/>
              <w:tblLook w:firstColumn="1" w:firstRow="1" w:lastColumn="0" w:lastRow="0" w:noHBand="0" w:noVBand="1" w:val="04A0"/>
            </w:tblPr>
            <w:tblGrid>
              <w:gridCol w:w="9979"/>
            </w:tblGrid>
            <w:tr>
              <w:tc>
                <w:tcPr>
                  <w:tcW w:type="dxa" w:w="9979"/>
                  <w:shd w:fill="F05A00"/>
                  <w:tcBorders>
                    <w:top w:val="single" w:sz="10" w:color="F05A00"/>
                    <w:left w:val="single" w:sz="10" w:color="F05A00"/>
                    <w:bottom w:val="single" w:sz="10" w:color="F05A00"/>
                    <w:right w:val="single" w:sz="10" w:color="F05A00"/>
                  </w:tcBorders>
                  <w:tcMar>
                    <w:top w:w="70" w:type="dxa"/>
                    <w:start w:w="140" w:type="dxa"/>
                    <w:bottom w:w="70" w:type="dxa"/>
                    <w:end w:w="140" w:type="dxa"/>
                  </w:tcMar>
                </w:tcPr>
                <w:p>
                  <w:pPr>
                    <w:keepNext/>
                    <w:spacing w:after="0" w:line="264" w:lineRule="auto"/>
                    <w:jc w:val="left"/>
                  </w:pPr>
                  <w:r>
                    <w:rPr>
                      <w:rFonts w:ascii="Arial" w:hAnsi="Arial"/>
                      <w:b/>
                      <w:color w:val="FFFFFF"/>
                      <w:sz w:val="21"/>
                    </w:rPr>
                    <w:t>YOUR COMPANY'S RESPONSE</w:t>
                  </w:r>
                </w:p>
              </w:tc>
            </w:tr>
            <w:tr>
              <w:trPr>
                <w:trHeight w:val="1152" w:hRule="atLeast"/>
              </w:trPr>
              <w:tc>
                <w:tcPr>
                  <w:tcW w:type="dxa" w:w="9979"/>
                  <w:shd w:fill="FFFFFF"/>
                  <w:tcBorders>
                    <w:top w:val="single" w:sz="8" w:color="F05A00"/>
                    <w:left w:val="single" w:sz="8" w:color="F05A00"/>
                    <w:bottom w:val="single" w:sz="8" w:color="F05A00"/>
                    <w:right w:val="single" w:sz="8" w:color="F05A00"/>
                  </w:tcBorders>
                  <w:tcMar>
                    <w:top w:w="120" w:type="dxa"/>
                    <w:start w:w="140" w:type="dxa"/>
                    <w:bottom w:w="120" w:type="dxa"/>
                    <w:end w:w="140" w:type="dxa"/>
                  </w:tcMar>
                  <w:vAlign w:val="top"/>
                </w:tcPr>
                <w:p>
                  <w:pPr>
                    <w:spacing w:after="0" w:line="264" w:lineRule="auto"/>
                  </w:pPr>
                  <w:sdt>
                    <w:sdtPr>
                      <w:tag w:val="RESPONSE_17"/>
                      <w:alias w:val="Response to question 17"/>
                      <w:text w:multiLine="1"/>
                      <w:id w:val="1022"/>
                      <w:showingPlcHdr/>
                    </w:sdtPr>
                    <w:sdtContent>
                      <w:r>
                        <w:rPr>
                          <w:rFonts w:ascii="Arial" w:hAnsi="Arial"/>
                          <w:b w:val="0"/>
                          <w:color w:val="262626"/>
                          <w:sz w:val="22"/>
                        </w:rPr>
                        <w:t>Click or tap here to enter your response.</w:t>
                      </w:r>
                    </w:sdtContent>
                  </w:sdt>
                </w:p>
              </w:tc>
            </w:tr>
          </w:tbl>
          <w:p/>
        </w:tc>
      </w:tr>
    </w:tbl>
    <w:p>
      <w:pPr>
        <w:spacing w:after="40"/>
      </w:pPr>
    </w:p>
    <w:p>
      <w:pPr>
        <w:keepNext/>
        <w:pageBreakBefore/>
        <w:spacing w:before="200" w:after="60" w:line="264" w:lineRule="auto"/>
      </w:pPr>
      <w:r>
        <w:rPr>
          <w:rFonts w:ascii="Arial" w:hAnsi="Arial"/>
          <w:b/>
          <w:color w:val="000000"/>
          <w:sz w:val="32"/>
        </w:rPr>
        <w:t>2  Information provided by SafeLine s.r.o.</w:t>
      </w:r>
    </w:p>
    <w:p>
      <w:pPr>
        <w:keepNext/>
        <w:spacing w:before="80" w:after="160" w:line="264" w:lineRule="auto"/>
      </w:pPr>
      <w:r>
        <w:rPr>
          <w:rFonts w:ascii="Arial" w:hAnsi="Arial"/>
          <w:b w:val="0"/>
          <w:color w:val="262626"/>
          <w:sz w:val="22"/>
        </w:rPr>
        <w:t>The answers in this section are supplied by SafeLine s.r.o. for your review. Please enter your company responses only in Section 1.</w:t>
      </w: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01  </w:t>
            </w:r>
            <w:r>
              <w:rPr>
                <w:rFonts w:ascii="Arial" w:hAnsi="Arial" w:eastAsia="Aptos"/>
                <w:b/>
                <w:i w:val="0"/>
                <w:color w:val="232323"/>
                <w:sz w:val="21"/>
              </w:rPr>
              <w:t>What type of company is SafeLine s.r.o.?</w:t>
            </w:r>
          </w:p>
          <w:p>
            <w:pPr>
              <w:spacing w:after="0"/>
            </w:pPr>
            <w:r>
              <w:rPr>
                <w:rFonts w:ascii="Arial" w:hAnsi="Arial" w:eastAsia="Aptos"/>
                <w:b w:val="0"/>
                <w:i w:val="0"/>
                <w:color w:val="333333"/>
                <w:sz w:val="21"/>
              </w:rPr>
              <w:t>SafeLine s.r.o. is a Slovakia-based cleaning company. We work as a B2B cleaning subcontractor, organising and coordinating our own team to carry out the agreed scope of work.</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02  </w:t>
            </w:r>
            <w:r>
              <w:rPr>
                <w:rFonts w:ascii="Arial" w:hAnsi="Arial" w:eastAsia="Aptos"/>
                <w:b/>
                <w:i w:val="0"/>
                <w:color w:val="232323"/>
                <w:sz w:val="21"/>
              </w:rPr>
              <w:t>Are you a staffing or recruitment agency?</w:t>
            </w:r>
          </w:p>
          <w:p>
            <w:pPr>
              <w:spacing w:after="0" w:line="264" w:lineRule="auto"/>
            </w:pPr>
            <w:r>
              <w:rPr>
                <w:rFonts w:ascii="Arial" w:hAnsi="Arial"/>
                <w:b w:val="0"/>
                <w:color w:val="262626"/>
                <w:sz w:val="22"/>
              </w:rPr>
              <w:t>No. SafeLine s.r.o. works as a B2B cleaning subcontractor. We accept an agreed scope of work and organise and coordinate our own team to carry it out.</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03  </w:t>
            </w:r>
            <w:r>
              <w:rPr>
                <w:rFonts w:ascii="Arial" w:hAnsi="Arial" w:eastAsia="Aptos"/>
                <w:b/>
                <w:i w:val="0"/>
                <w:color w:val="232323"/>
                <w:sz w:val="21"/>
              </w:rPr>
              <w:t>How many people can you start with?</w:t>
            </w:r>
          </w:p>
          <w:p>
            <w:pPr>
              <w:spacing w:after="0"/>
            </w:pPr>
            <w:r>
              <w:rPr>
                <w:rFonts w:ascii="Arial" w:hAnsi="Arial" w:eastAsia="Aptos"/>
                <w:b w:val="0"/>
                <w:i w:val="0"/>
                <w:color w:val="333333"/>
                <w:sz w:val="21"/>
              </w:rPr>
              <w:t>We plan to start with 3 team members so we can assess site conditions, workload and practical arrangements before expanding the team.</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04  </w:t>
            </w:r>
            <w:r>
              <w:rPr>
                <w:rFonts w:ascii="Arial" w:hAnsi="Arial" w:eastAsia="Aptos"/>
                <w:b/>
                <w:i w:val="0"/>
                <w:color w:val="232323"/>
                <w:sz w:val="21"/>
              </w:rPr>
              <w:t>Can you expand the team if more capacity is required?</w:t>
            </w:r>
          </w:p>
          <w:p>
            <w:pPr>
              <w:spacing w:after="0"/>
            </w:pPr>
            <w:r>
              <w:rPr>
                <w:rFonts w:ascii="Arial" w:hAnsi="Arial" w:eastAsia="Aptos"/>
                <w:b w:val="0"/>
                <w:i w:val="0"/>
                <w:color w:val="333333"/>
                <w:sz w:val="21"/>
              </w:rPr>
              <w:t>Yes. In addition to the initial 3 team members, we currently have 12 additional team members available in reserve. If required and agreed, we can increase the total team size to a maximum of 20. Final team size and the start date are subject to availability and agreement.</w:t>
            </w:r>
            <w:r>
              <w:rPr>
                <w:sz w:val="21"/>
              </w:rPr>
              <w:t xml:space="preserve"/>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05  </w:t>
            </w:r>
            <w:r>
              <w:rPr>
                <w:rFonts w:ascii="Arial" w:hAnsi="Arial" w:eastAsia="Aptos"/>
                <w:b/>
                <w:i w:val="0"/>
                <w:color w:val="232323"/>
                <w:sz w:val="21"/>
              </w:rPr>
              <w:t>What experience does your team have?</w:t>
            </w:r>
          </w:p>
          <w:p>
            <w:pPr>
              <w:spacing w:after="0"/>
            </w:pPr>
            <w:r>
              <w:rPr>
                <w:rFonts w:ascii="Arial" w:hAnsi="Arial" w:eastAsia="Aptos"/>
                <w:b w:val="0"/>
                <w:i w:val="0"/>
                <w:color w:val="333333"/>
                <w:sz w:val="21"/>
              </w:rPr>
              <w:t>Our team includes professionals with more than five years of experience in the cleaning industry. Team members are selected according to the specific requirements of each project.</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06  </w:t>
            </w:r>
            <w:r>
              <w:rPr>
                <w:rFonts w:ascii="Arial" w:hAnsi="Arial" w:eastAsia="Aptos"/>
                <w:b/>
                <w:i w:val="0"/>
                <w:color w:val="232323"/>
                <w:sz w:val="21"/>
              </w:rPr>
              <w:t>Which languages does your team speak?</w:t>
            </w:r>
          </w:p>
          <w:p>
            <w:pPr>
              <w:spacing w:after="0"/>
            </w:pPr>
            <w:r>
              <w:rPr>
                <w:rFonts w:ascii="Arial" w:hAnsi="Arial" w:eastAsia="Aptos"/>
                <w:b w:val="0"/>
                <w:i w:val="0"/>
                <w:color w:val="333333"/>
                <w:sz w:val="21"/>
              </w:rPr>
              <w:t>Our team includes speakers of English, Russian, Slovak and Czech. We confirm the language requirements for each project before work begins.</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07  </w:t>
            </w:r>
            <w:r>
              <w:rPr>
                <w:rFonts w:ascii="Arial" w:hAnsi="Arial" w:eastAsia="Aptos"/>
                <w:b/>
                <w:i w:val="0"/>
                <w:color w:val="232323"/>
                <w:sz w:val="21"/>
              </w:rPr>
              <w:t>Do your team members have driving licences?</w:t>
            </w:r>
          </w:p>
          <w:p>
            <w:pPr>
              <w:spacing w:after="0"/>
            </w:pPr>
            <w:r>
              <w:rPr>
                <w:rFonts w:ascii="Arial" w:hAnsi="Arial" w:eastAsia="Aptos"/>
                <w:b w:val="0"/>
                <w:i w:val="0"/>
                <w:color w:val="333333"/>
                <w:sz w:val="21"/>
              </w:rPr>
              <w:t>Yes. Our team members have driving licences. Specific transport arrangements are agreed according to the project conditions.</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08  </w:t>
            </w:r>
            <w:r>
              <w:rPr>
                <w:rFonts w:ascii="Arial" w:hAnsi="Arial" w:eastAsia="Aptos"/>
                <w:b/>
                <w:i w:val="0"/>
                <w:color w:val="232323"/>
                <w:sz w:val="21"/>
              </w:rPr>
              <w:t>Can you provide A1 documentation?</w:t>
            </w:r>
          </w:p>
          <w:p>
            <w:pPr>
              <w:spacing w:after="0"/>
            </w:pPr>
            <w:r>
              <w:rPr>
                <w:rFonts w:ascii="Arial" w:hAnsi="Arial" w:eastAsia="Aptos"/>
                <w:b w:val="0"/>
                <w:i w:val="0"/>
                <w:color w:val="333333"/>
                <w:sz w:val="21"/>
              </w:rPr>
              <w:t>We arrange A1 documentation where applicable, subject to each team member meeting the relevant eligibility requirements and the competent authority issuing the document. Requirements are checked for each project in advance.</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09  </w:t>
            </w:r>
            <w:r>
              <w:rPr>
                <w:rFonts w:ascii="Arial" w:hAnsi="Arial" w:eastAsia="Aptos"/>
                <w:b/>
                <w:i w:val="0"/>
                <w:color w:val="232323"/>
                <w:sz w:val="21"/>
              </w:rPr>
              <w:t>How soon can you start?</w:t>
            </w:r>
          </w:p>
          <w:p>
            <w:pPr>
              <w:spacing w:after="0"/>
            </w:pPr>
            <w:r>
              <w:rPr>
                <w:rFonts w:ascii="Arial" w:hAnsi="Arial" w:eastAsia="Aptos"/>
                <w:b w:val="0"/>
                <w:i w:val="0"/>
                <w:color w:val="333333"/>
                <w:sz w:val="21"/>
              </w:rPr>
              <w:t>The start date depends on project confirmation, the contract terms, the required documents and team availability. We agree a start date once these arrangements are confirmed.</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10  </w:t>
            </w:r>
            <w:r>
              <w:rPr>
                <w:rFonts w:ascii="Arial" w:hAnsi="Arial" w:eastAsia="Aptos"/>
                <w:b/>
                <w:i w:val="0"/>
                <w:color w:val="232323"/>
                <w:sz w:val="21"/>
              </w:rPr>
              <w:t>Who coordinates the SafeLine s.r.o. team?</w:t>
            </w:r>
          </w:p>
          <w:p>
            <w:pPr>
              <w:spacing w:after="0"/>
            </w:pPr>
            <w:r>
              <w:rPr>
                <w:rFonts w:ascii="Arial" w:hAnsi="Arial" w:eastAsia="Aptos"/>
                <w:b w:val="0"/>
                <w:i w:val="0"/>
                <w:color w:val="333333"/>
                <w:sz w:val="21"/>
              </w:rPr>
              <w:t>SafeLine s.r.o. organises and coordinates its own team and is responsible for carrying out the agreed scope of work. We agree the site procedures and designated client contact before work begins.</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11  </w:t>
            </w:r>
            <w:r>
              <w:rPr>
                <w:rFonts w:ascii="Arial" w:hAnsi="Arial" w:eastAsia="Aptos"/>
                <w:b/>
                <w:i w:val="0"/>
                <w:color w:val="232323"/>
                <w:sz w:val="21"/>
              </w:rPr>
              <w:t>What rates does SafeLine s.r.o. charge?</w:t>
            </w:r>
          </w:p>
          <w:p>
            <w:pPr>
              <w:spacing w:after="0"/>
            </w:pPr>
            <w:r>
              <w:rPr>
                <w:rFonts w:ascii="Arial" w:hAnsi="Arial" w:eastAsia="Aptos"/>
                <w:b w:val="0"/>
                <w:i w:val="0"/>
                <w:color w:val="333333"/>
                <w:sz w:val="21"/>
              </w:rPr>
              <w:t>Rates are agreed according to the project scope, location, working hours and related operating costs. We prefer to review the full project details and agree a rate that is commercially acceptable to both parties.</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12  </w:t>
            </w:r>
            <w:r>
              <w:rPr>
                <w:rFonts w:ascii="Arial" w:hAnsi="Arial" w:eastAsia="Aptos"/>
                <w:b/>
                <w:i w:val="0"/>
                <w:color w:val="232323"/>
                <w:sz w:val="21"/>
              </w:rPr>
              <w:t>What are your invoicing arrangements?</w:t>
            </w:r>
          </w:p>
          <w:p>
            <w:pPr>
              <w:spacing w:after="0"/>
            </w:pPr>
            <w:r>
              <w:rPr>
                <w:rFonts w:ascii="Arial" w:hAnsi="Arial" w:eastAsia="Aptos"/>
                <w:b w:val="0"/>
                <w:i w:val="0"/>
                <w:color w:val="333333"/>
                <w:sz w:val="21"/>
              </w:rPr>
              <w:t>The invoice format and VAT treatment are determined according to the contract and applicable tax rules. We require the client’s full billing details and agreed payment terms before invoicing.</w:t>
            </w:r>
          </w:p>
        </w:tc>
      </w:tr>
    </w:tbl>
    <w:p>
      <w:pPr>
        <w:spacing w:after="40"/>
      </w:pPr>
    </w:p>
    <w:tbl>
      <w:tblPr>
        <w:tblW w:type="auto" w:w="0"/>
        <w:jc w:val="center"/>
        <w:tblLook w:firstColumn="1" w:firstRow="1" w:lastColumn="0" w:lastRow="0" w:noHBand="0" w:noVBand="1" w:val="04A0"/>
      </w:tblPr>
      <w:tblGrid>
        <w:gridCol w:w="10368"/>
      </w:tblGrid>
      <w:tr>
        <w:trPr>
          <w:cantSplit/>
        </w:trPr>
        <w:tc>
          <w:tcPr>
            <w:tcW w:type="dxa" w:w="10368"/>
            <w:shd w:fill="FFF3EC"/>
            <w:tcBorders>
              <w:top w:val="single" w:sz="8" w:color="F0C7AF"/>
              <w:left w:val="single" w:sz="8" w:color="F0C7AF"/>
              <w:bottom w:val="single" w:sz="8" w:color="F0C7AF"/>
              <w:right w:val="single" w:sz="8" w:color="F0C7AF"/>
            </w:tcBorders>
            <w:tcMar>
              <w:top w:w="150" w:type="dxa"/>
              <w:start w:w="170" w:type="dxa"/>
              <w:bottom w:w="150" w:type="dxa"/>
              <w:end w:w="170" w:type="dxa"/>
            </w:tcMar>
          </w:tcPr>
          <w:p>
            <w:pPr>
              <w:spacing w:after="80"/>
            </w:pPr>
            <w:r>
              <w:rPr>
                <w:rFonts w:ascii="Arial" w:hAnsi="Arial" w:eastAsia="Aptos"/>
                <w:b/>
                <w:i w:val="0"/>
                <w:color w:val="FF5A00"/>
                <w:sz w:val="21"/>
              </w:rPr>
              <w:t xml:space="preserve">13  </w:t>
            </w:r>
            <w:r>
              <w:rPr>
                <w:rFonts w:ascii="Arial" w:hAnsi="Arial" w:eastAsia="Aptos"/>
                <w:b/>
                <w:i w:val="0"/>
                <w:color w:val="232323"/>
                <w:sz w:val="21"/>
              </w:rPr>
              <w:t>Are you interested in long-term projects?</w:t>
            </w:r>
          </w:p>
          <w:p>
            <w:pPr>
              <w:spacing w:after="0"/>
            </w:pPr>
            <w:r>
              <w:rPr>
                <w:rFonts w:ascii="Arial" w:hAnsi="Arial" w:eastAsia="Aptos"/>
                <w:b w:val="0"/>
                <w:i w:val="0"/>
                <w:color w:val="333333"/>
                <w:sz w:val="21"/>
              </w:rPr>
              <w:t>Yes. We are interested in stable, long-term cooperation and seasonal cleaning projects, with the scope of work and commercial terms agreed in advance.</w:t>
            </w:r>
          </w:p>
        </w:tc>
      </w:tr>
    </w:tbl>
    <w:p>
      <w:pPr>
        <w:spacing w:after="40"/>
      </w:pPr>
    </w:p>
    <w:p>
      <w:pPr>
        <w:keepNext/>
        <w:pageBreakBefore/>
        <w:spacing w:before="200" w:after="60" w:line="264" w:lineRule="auto"/>
      </w:pPr>
      <w:r>
        <w:rPr>
          <w:rFonts w:ascii="Arial" w:hAnsi="Arial"/>
          <w:b/>
          <w:color w:val="000000"/>
          <w:sz w:val="32"/>
        </w:rPr>
        <w:t>3  Proposed next steps</w:t>
      </w:r>
    </w:p>
    <w:tbl>
      <w:tblPr>
        <w:tblStyle w:val="TableGrid"/>
        <w:tblW w:type="auto" w:w="0"/>
        <w:jc w:val="center"/>
        <w:tblLayout w:type="fixed"/>
        <w:tblLook w:firstColumn="1" w:firstRow="1" w:lastColumn="0" w:lastRow="0" w:noHBand="0" w:noVBand="1" w:val="04A0"/>
      </w:tblPr>
      <w:tblGrid>
        <w:gridCol w:w="1008"/>
        <w:gridCol w:w="2592"/>
        <w:gridCol w:w="6768"/>
      </w:tblGrid>
      <w:tr>
        <w:trPr/>
        <w:tc>
          <w:tcPr>
            <w:tcW w:type="dxa" w:w="1008"/>
            <w:shd w:fill="232323"/>
            <w:vAlign w:val="center"/>
          </w:tcPr>
          <w:p>
            <w:pPr>
              <w:jc w:val="center"/>
            </w:pPr>
            <w:r>
              <w:rPr>
                <w:rFonts w:ascii="Arial" w:hAnsi="Arial" w:eastAsia="Aptos"/>
                <w:b/>
                <w:i w:val="0"/>
                <w:color w:val="FFFFFF"/>
                <w:sz w:val="21"/>
              </w:rPr>
              <w:t>STEP</w:t>
            </w:r>
          </w:p>
        </w:tc>
        <w:tc>
          <w:tcPr>
            <w:tcW w:type="dxa" w:w="2592"/>
            <w:shd w:fill="232323"/>
            <w:vAlign w:val="center"/>
          </w:tcPr>
          <w:p>
            <w:pPr>
              <w:jc w:val="center"/>
            </w:pPr>
            <w:r>
              <w:rPr>
                <w:rFonts w:ascii="Arial" w:hAnsi="Arial" w:eastAsia="Aptos"/>
                <w:b/>
                <w:i w:val="0"/>
                <w:color w:val="FFFFFF"/>
                <w:sz w:val="21"/>
              </w:rPr>
              <w:t>ACTION</w:t>
            </w:r>
          </w:p>
        </w:tc>
        <w:tc>
          <w:tcPr>
            <w:tcW w:type="dxa" w:w="6768"/>
            <w:shd w:fill="232323"/>
            <w:vAlign w:val="center"/>
          </w:tcPr>
          <w:p>
            <w:pPr>
              <w:jc w:val="center"/>
            </w:pPr>
            <w:r>
              <w:rPr>
                <w:rFonts w:ascii="Arial" w:hAnsi="Arial" w:eastAsia="Aptos"/>
                <w:b/>
                <w:i w:val="0"/>
                <w:color w:val="FFFFFF"/>
                <w:sz w:val="21"/>
              </w:rPr>
              <w:t>DETAIL</w:t>
            </w:r>
          </w:p>
        </w:tc>
      </w:tr>
      <w:tr>
        <w:trPr>
          <w:cantSplit/>
        </w:trPr>
        <w:tc>
          <w:tcPr>
            <w:tcW w:type="dxa" w:w="1008"/>
            <w:tcMar>
              <w:top w:w="110" w:type="dxa"/>
              <w:start w:w="120" w:type="dxa"/>
              <w:bottom w:w="110" w:type="dxa"/>
              <w:end w:w="120" w:type="dxa"/>
            </w:tcMar>
            <w:shd w:fill="FFF3EC"/>
            <w:vAlign w:val="center"/>
          </w:tcPr>
          <w:p>
            <w:pPr>
              <w:jc w:val="center"/>
            </w:pPr>
            <w:r>
              <w:rPr>
                <w:rFonts w:ascii="Arial" w:hAnsi="Arial" w:eastAsia="Aptos"/>
                <w:b w:val="0"/>
                <w:i w:val="0"/>
                <w:color w:val="FF5A00"/>
                <w:sz w:val="21"/>
              </w:rPr>
              <w:t>1</w:t>
            </w:r>
          </w:p>
        </w:tc>
        <w:tc>
          <w:tcPr>
            <w:tcW w:type="dxa" w:w="2592"/>
            <w:tcMar>
              <w:top w:w="110" w:type="dxa"/>
              <w:start w:w="120" w:type="dxa"/>
              <w:bottom w:w="110" w:type="dxa"/>
              <w:end w:w="120" w:type="dxa"/>
            </w:tcMar>
            <w:vAlign w:val="center"/>
          </w:tcPr>
          <w:p>
            <w:r>
              <w:rPr>
                <w:rFonts w:ascii="Arial" w:hAnsi="Arial" w:eastAsia="Aptos"/>
                <w:b/>
                <w:i w:val="0"/>
                <w:color w:val="333333"/>
                <w:sz w:val="21"/>
              </w:rPr>
              <w:t>Subcontractor approval</w:t>
            </w:r>
          </w:p>
        </w:tc>
        <w:tc>
          <w:tcPr>
            <w:tcW w:type="dxa" w:w="6768"/>
            <w:tcMar>
              <w:top w:w="110" w:type="dxa"/>
              <w:start w:w="120" w:type="dxa"/>
              <w:bottom w:w="110" w:type="dxa"/>
              <w:end w:w="120" w:type="dxa"/>
            </w:tcMar>
            <w:vAlign w:val="center"/>
          </w:tcPr>
          <w:p>
            <w:r>
              <w:rPr>
                <w:rFonts w:ascii="Arial" w:hAnsi="Arial" w:eastAsia="Aptos"/>
                <w:b w:val="0"/>
                <w:i w:val="0"/>
                <w:color w:val="333333"/>
                <w:sz w:val="21"/>
              </w:rPr>
              <w:t>Complete the subcontractor approval process and confirm any registration or account requirements.</w:t>
            </w:r>
          </w:p>
        </w:tc>
      </w:tr>
      <w:tr>
        <w:trPr>
          <w:cantSplit/>
        </w:trPr>
        <w:tc>
          <w:tcPr>
            <w:tcW w:type="dxa" w:w="1008"/>
            <w:tcMar>
              <w:top w:w="110" w:type="dxa"/>
              <w:start w:w="120" w:type="dxa"/>
              <w:bottom w:w="110" w:type="dxa"/>
              <w:end w:w="120" w:type="dxa"/>
            </w:tcMar>
            <w:shd w:fill="FFF3EC"/>
            <w:vAlign w:val="center"/>
          </w:tcPr>
          <w:p>
            <w:pPr>
              <w:jc w:val="center"/>
            </w:pPr>
            <w:r>
              <w:rPr>
                <w:rFonts w:ascii="Arial" w:hAnsi="Arial" w:eastAsia="Aptos"/>
                <w:b w:val="0"/>
                <w:i w:val="0"/>
                <w:color w:val="FF5A00"/>
                <w:sz w:val="21"/>
              </w:rPr>
              <w:t>2</w:t>
            </w:r>
          </w:p>
        </w:tc>
        <w:tc>
          <w:tcPr>
            <w:tcW w:type="dxa" w:w="2592"/>
            <w:tcMar>
              <w:top w:w="110" w:type="dxa"/>
              <w:start w:w="120" w:type="dxa"/>
              <w:bottom w:w="110" w:type="dxa"/>
              <w:end w:w="120" w:type="dxa"/>
            </w:tcMar>
            <w:vAlign w:val="center"/>
          </w:tcPr>
          <w:p>
            <w:r>
              <w:rPr>
                <w:rFonts w:ascii="Arial" w:hAnsi="Arial" w:eastAsia="Aptos"/>
                <w:b/>
                <w:i w:val="0"/>
                <w:color w:val="333333"/>
                <w:sz w:val="21"/>
              </w:rPr>
              <w:t>Project confirmation</w:t>
            </w:r>
          </w:p>
        </w:tc>
        <w:tc>
          <w:tcPr>
            <w:tcW w:type="dxa" w:w="6768"/>
            <w:tcMar>
              <w:top w:w="110" w:type="dxa"/>
              <w:start w:w="120" w:type="dxa"/>
              <w:bottom w:w="110" w:type="dxa"/>
              <w:end w:w="120" w:type="dxa"/>
            </w:tcMar>
            <w:vAlign w:val="center"/>
          </w:tcPr>
          <w:p>
            <w:r>
              <w:rPr>
                <w:rFonts w:ascii="Arial" w:hAnsi="Arial" w:eastAsia="Aptos"/>
                <w:b w:val="0"/>
                <w:i w:val="0"/>
                <w:color w:val="333333"/>
                <w:sz w:val="21"/>
              </w:rPr>
              <w:t>Confirm the project location, cleaning scope, team size, start date and expected duration.</w:t>
            </w:r>
          </w:p>
        </w:tc>
      </w:tr>
      <w:tr>
        <w:trPr>
          <w:cantSplit/>
        </w:trPr>
        <w:tc>
          <w:tcPr>
            <w:tcW w:type="dxa" w:w="1008"/>
            <w:tcMar>
              <w:top w:w="110" w:type="dxa"/>
              <w:start w:w="120" w:type="dxa"/>
              <w:bottom w:w="110" w:type="dxa"/>
              <w:end w:w="120" w:type="dxa"/>
            </w:tcMar>
            <w:shd w:fill="FFF3EC"/>
            <w:vAlign w:val="center"/>
          </w:tcPr>
          <w:p>
            <w:pPr>
              <w:jc w:val="center"/>
            </w:pPr>
            <w:r>
              <w:rPr>
                <w:rFonts w:ascii="Arial" w:hAnsi="Arial" w:eastAsia="Aptos"/>
                <w:b w:val="0"/>
                <w:i w:val="0"/>
                <w:color w:val="FF5A00"/>
                <w:sz w:val="21"/>
              </w:rPr>
              <w:t>3</w:t>
            </w:r>
          </w:p>
        </w:tc>
        <w:tc>
          <w:tcPr>
            <w:tcW w:type="dxa" w:w="2592"/>
            <w:tcMar>
              <w:top w:w="110" w:type="dxa"/>
              <w:start w:w="120" w:type="dxa"/>
              <w:bottom w:w="110" w:type="dxa"/>
              <w:end w:w="120" w:type="dxa"/>
            </w:tcMar>
            <w:vAlign w:val="center"/>
          </w:tcPr>
          <w:p>
            <w:r>
              <w:rPr>
                <w:rFonts w:ascii="Arial" w:hAnsi="Arial" w:eastAsia="Aptos"/>
                <w:b/>
                <w:i w:val="0"/>
                <w:color w:val="333333"/>
                <w:sz w:val="21"/>
              </w:rPr>
              <w:t>Commercial agreement</w:t>
            </w:r>
          </w:p>
        </w:tc>
        <w:tc>
          <w:tcPr>
            <w:tcW w:type="dxa" w:w="6768"/>
            <w:tcMar>
              <w:top w:w="110" w:type="dxa"/>
              <w:start w:w="120" w:type="dxa"/>
              <w:bottom w:w="110" w:type="dxa"/>
              <w:end w:w="120" w:type="dxa"/>
            </w:tcMar>
            <w:vAlign w:val="center"/>
          </w:tcPr>
          <w:p>
            <w:r>
              <w:rPr>
                <w:rFonts w:ascii="Arial" w:hAnsi="Arial" w:eastAsia="Aptos"/>
                <w:b w:val="0"/>
                <w:i w:val="0"/>
                <w:color w:val="333333"/>
                <w:sz w:val="21"/>
              </w:rPr>
              <w:t>Agree the rate, working schedule, any weekend or overtime rates, transport and fuel arrangements, and payment terms.</w:t>
            </w:r>
          </w:p>
        </w:tc>
      </w:tr>
      <w:tr>
        <w:trPr>
          <w:cantSplit/>
        </w:trPr>
        <w:tc>
          <w:tcPr>
            <w:tcW w:type="dxa" w:w="1008"/>
            <w:tcMar>
              <w:top w:w="110" w:type="dxa"/>
              <w:start w:w="120" w:type="dxa"/>
              <w:bottom w:w="110" w:type="dxa"/>
              <w:end w:w="120" w:type="dxa"/>
            </w:tcMar>
            <w:shd w:fill="FFF3EC"/>
            <w:vAlign w:val="center"/>
          </w:tcPr>
          <w:p>
            <w:pPr>
              <w:jc w:val="center"/>
            </w:pPr>
            <w:r>
              <w:rPr>
                <w:rFonts w:ascii="Arial" w:hAnsi="Arial" w:eastAsia="Aptos"/>
                <w:b w:val="0"/>
                <w:i w:val="0"/>
                <w:color w:val="FF5A00"/>
                <w:sz w:val="21"/>
              </w:rPr>
              <w:t>4</w:t>
            </w:r>
          </w:p>
        </w:tc>
        <w:tc>
          <w:tcPr>
            <w:tcW w:type="dxa" w:w="2592"/>
            <w:tcMar>
              <w:top w:w="110" w:type="dxa"/>
              <w:start w:w="120" w:type="dxa"/>
              <w:bottom w:w="110" w:type="dxa"/>
              <w:end w:w="120" w:type="dxa"/>
            </w:tcMar>
            <w:vAlign w:val="center"/>
          </w:tcPr>
          <w:p>
            <w:r>
              <w:rPr>
                <w:rFonts w:ascii="Arial" w:hAnsi="Arial" w:eastAsia="Aptos"/>
                <w:b/>
                <w:i w:val="0"/>
                <w:color w:val="333333"/>
                <w:sz w:val="21"/>
              </w:rPr>
              <w:t>Contract review</w:t>
            </w:r>
          </w:p>
        </w:tc>
        <w:tc>
          <w:tcPr>
            <w:tcW w:type="dxa" w:w="6768"/>
            <w:tcMar>
              <w:top w:w="110" w:type="dxa"/>
              <w:start w:w="120" w:type="dxa"/>
              <w:bottom w:w="110" w:type="dxa"/>
              <w:end w:w="120" w:type="dxa"/>
            </w:tcMar>
            <w:vAlign w:val="center"/>
          </w:tcPr>
          <w:p>
            <w:r>
              <w:rPr>
                <w:rFonts w:ascii="Arial" w:hAnsi="Arial" w:eastAsia="Aptos"/>
                <w:b w:val="0"/>
                <w:i w:val="0"/>
                <w:color w:val="333333"/>
                <w:sz w:val="21"/>
              </w:rPr>
              <w:t>Review the subcontract agreement and confirm the required company and team documentation.</w:t>
            </w:r>
          </w:p>
        </w:tc>
      </w:tr>
      <w:tr>
        <w:trPr>
          <w:cantSplit/>
        </w:trPr>
        <w:tc>
          <w:tcPr>
            <w:tcW w:type="dxa" w:w="1008"/>
            <w:tcMar>
              <w:top w:w="110" w:type="dxa"/>
              <w:start w:w="120" w:type="dxa"/>
              <w:bottom w:w="110" w:type="dxa"/>
              <w:end w:w="120" w:type="dxa"/>
            </w:tcMar>
            <w:shd w:fill="FFF3EC"/>
            <w:vAlign w:val="center"/>
          </w:tcPr>
          <w:p>
            <w:pPr>
              <w:jc w:val="center"/>
            </w:pPr>
            <w:r>
              <w:rPr>
                <w:rFonts w:ascii="Arial" w:hAnsi="Arial" w:eastAsia="Aptos"/>
                <w:b w:val="0"/>
                <w:i w:val="0"/>
                <w:color w:val="FF5A00"/>
                <w:sz w:val="21"/>
              </w:rPr>
              <w:t>5</w:t>
            </w:r>
          </w:p>
        </w:tc>
        <w:tc>
          <w:tcPr>
            <w:tcW w:type="dxa" w:w="2592"/>
            <w:tcMar>
              <w:top w:w="110" w:type="dxa"/>
              <w:start w:w="120" w:type="dxa"/>
              <w:bottom w:w="110" w:type="dxa"/>
              <w:end w:w="120" w:type="dxa"/>
            </w:tcMar>
            <w:vAlign w:val="center"/>
          </w:tcPr>
          <w:p>
            <w:r>
              <w:rPr>
                <w:rFonts w:ascii="Arial" w:hAnsi="Arial" w:eastAsia="Aptos"/>
                <w:b/>
                <w:i w:val="0"/>
                <w:color w:val="333333"/>
                <w:sz w:val="21"/>
              </w:rPr>
              <w:t>Team deployment</w:t>
            </w:r>
          </w:p>
        </w:tc>
        <w:tc>
          <w:tcPr>
            <w:tcW w:type="dxa" w:w="6768"/>
            <w:tcMar>
              <w:top w:w="110" w:type="dxa"/>
              <w:start w:w="120" w:type="dxa"/>
              <w:bottom w:w="110" w:type="dxa"/>
              <w:end w:w="120" w:type="dxa"/>
            </w:tcMar>
            <w:vAlign w:val="center"/>
          </w:tcPr>
          <w:p>
            <w:r>
              <w:rPr>
                <w:rFonts w:ascii="Arial" w:hAnsi="Arial" w:eastAsia="Aptos"/>
                <w:b w:val="0"/>
                <w:i w:val="0"/>
                <w:color w:val="333333"/>
                <w:sz w:val="21"/>
              </w:rPr>
              <w:t>Start with the agreed initial team of 3 and assess the project conditions on site.</w:t>
            </w:r>
          </w:p>
        </w:tc>
      </w:tr>
      <w:tr>
        <w:trPr>
          <w:cantSplit/>
        </w:trPr>
        <w:tc>
          <w:tcPr>
            <w:tcW w:type="dxa" w:w="1008"/>
            <w:tcMar>
              <w:top w:w="110" w:type="dxa"/>
              <w:start w:w="120" w:type="dxa"/>
              <w:bottom w:w="110" w:type="dxa"/>
              <w:end w:w="120" w:type="dxa"/>
            </w:tcMar>
            <w:shd w:fill="FFF3EC"/>
            <w:vAlign w:val="center"/>
          </w:tcPr>
          <w:p>
            <w:pPr>
              <w:jc w:val="center"/>
            </w:pPr>
            <w:r>
              <w:rPr>
                <w:rFonts w:ascii="Arial" w:hAnsi="Arial" w:eastAsia="Aptos"/>
                <w:b w:val="0"/>
                <w:i w:val="0"/>
                <w:color w:val="FF5A00"/>
                <w:sz w:val="21"/>
              </w:rPr>
              <w:t>6</w:t>
            </w:r>
          </w:p>
        </w:tc>
        <w:tc>
          <w:tcPr>
            <w:tcW w:type="dxa" w:w="2592"/>
            <w:tcMar>
              <w:top w:w="110" w:type="dxa"/>
              <w:start w:w="120" w:type="dxa"/>
              <w:bottom w:w="110" w:type="dxa"/>
              <w:end w:w="120" w:type="dxa"/>
            </w:tcMar>
            <w:vAlign w:val="center"/>
          </w:tcPr>
          <w:p>
            <w:r>
              <w:rPr>
                <w:rFonts w:ascii="Arial" w:hAnsi="Arial" w:eastAsia="Aptos"/>
                <w:b/>
                <w:i w:val="0"/>
                <w:color w:val="333333"/>
                <w:sz w:val="21"/>
              </w:rPr>
              <w:t>Expansion</w:t>
            </w:r>
          </w:p>
        </w:tc>
        <w:tc>
          <w:tcPr>
            <w:tcW w:type="dxa" w:w="6768"/>
            <w:tcMar>
              <w:top w:w="110" w:type="dxa"/>
              <w:start w:w="120" w:type="dxa"/>
              <w:bottom w:w="110" w:type="dxa"/>
              <w:end w:w="120" w:type="dxa"/>
            </w:tcMar>
            <w:vAlign w:val="center"/>
          </w:tcPr>
          <w:p>
            <w:r>
              <w:rPr>
                <w:rFonts w:ascii="Arial" w:hAnsi="Arial" w:eastAsia="Aptos"/>
                <w:b w:val="0"/>
                <w:i w:val="0"/>
                <w:color w:val="333333"/>
                <w:sz w:val="21"/>
              </w:rPr>
              <w:t>If agreed, expand the team gradually according to project requirements and availability.</w:t>
            </w:r>
          </w:p>
        </w:tc>
      </w:tr>
    </w:tbl>
    <w:p>
      <w:pPr>
        <w:keepNext/>
        <w:spacing w:before="200" w:line="264" w:lineRule="auto"/>
        <w:jc w:val="center"/>
      </w:pPr>
      <w:r>
        <w:rPr>
          <w:rFonts w:ascii="Arial" w:hAnsi="Arial"/>
          <w:b/>
          <w:color w:val="000000"/>
          <w:sz w:val="24"/>
        </w:rPr>
        <w:t>Return the completed questionnaire</w:t>
      </w:r>
    </w:p>
    <w:p>
      <w:pPr>
        <w:spacing w:line="264" w:lineRule="auto"/>
        <w:jc w:val="center"/>
      </w:pPr>
      <w:r>
        <w:rPr>
          <w:rFonts w:ascii="Arial" w:hAnsi="Arial"/>
          <w:b w:val="0"/>
          <w:color w:val="262626"/>
          <w:sz w:val="22"/>
        </w:rPr>
        <w:t>Please send the completed Word document to info@safelinesubcontracting.eu or safeline@serviceseu.net from your company email address.</w:t>
      </w:r>
    </w:p>
    <w:sectPr w:rsidR="00FC693F" w:rsidRPr="0006063C" w:rsidSect="00034616">
      <w:headerReference w:type="default" r:id="rId9"/>
      <w:footerReference w:type="default" r:id="rId10"/>
      <w:pgSz w:w="12240" w:h="15840"/>
      <w:pgMar w:top="1008"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64" w:lineRule="auto"/>
      <w:jc w:val="center"/>
    </w:pPr>
    <w:r>
      <w:rPr>
        <w:rFonts w:ascii="Arial" w:hAnsi="Arial"/>
        <w:b w:val="0"/>
        <w:color w:val="555555"/>
        <w:sz w:val="18"/>
      </w:rPr>
      <w:t>SafeLine s.r.o.  |  Partner questions and written responses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64" w:lineRule="auto"/>
      <w:jc w:val="right"/>
    </w:pPr>
    <w:r>
      <w:rPr>
        <w:rFonts w:ascii="Arial" w:hAnsi="Arial"/>
        <w:b w:val="0"/>
        <w:color w:val="000000"/>
        <w:sz w:val="18"/>
      </w:rPr>
      <w:t>SafeLine s.r.o.  |  Cleaning subcontracting questionnaire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100"/>
    </w:pPr>
    <w:rPr>
      <w:rFonts w:ascii="Arial" w:hAnsi="Arial" w:eastAsia="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ptos"/>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ptos"/>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eastAsia="Aptos"/>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SafeLine s.r.o. Partner Questionnaire and Response Form</dc:title>
  <dc:subject>Cleaning subcontracting questionnaire with editable company response fields</dc:subject>
  <dc:creator>SafeLine s.r.o.</dc:creator>
  <cp:keywords/>
  <dc:description/>
  <cp:lastModifiedBy/>
  <cp:revision>1</cp:revision>
  <dcterms:created xsi:type="dcterms:W3CDTF">2013-12-23T23:15:00Z</dcterms:created>
  <dcterms:modified xsi:type="dcterms:W3CDTF">2013-12-23T23:15:00Z</dcterms:modified>
  <cp:category/>
</cp:coreProperties>
</file>